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28" w:rsidRPr="00457128" w:rsidRDefault="00457128" w:rsidP="00457128">
      <w:pPr>
        <w:keepNext/>
        <w:keepLines/>
        <w:widowControl/>
        <w:autoSpaceDE/>
        <w:autoSpaceDN/>
        <w:spacing w:after="60"/>
        <w:jc w:val="center"/>
        <w:outlineLvl w:val="0"/>
        <w:rPr>
          <w:caps/>
          <w:kern w:val="28"/>
          <w:lang w:eastAsia="ko-KR" w:bidi="ar-SA"/>
        </w:rPr>
      </w:pPr>
      <w:bookmarkStart w:id="0" w:name="_GoBack"/>
      <w:bookmarkEnd w:id="0"/>
      <w:r w:rsidRPr="00457128">
        <w:rPr>
          <w:caps/>
          <w:kern w:val="28"/>
          <w:lang w:eastAsia="ko-KR" w:bidi="ar-SA"/>
        </w:rPr>
        <w:t>МУНИЦИПАЛЬНОЕ автономное ДОШКОЛЬНОЕ ОБРАЗОВАТЕЛЬНОЕ УЧРЕЖДЕНИЕ</w:t>
      </w:r>
    </w:p>
    <w:p w:rsidR="00457128" w:rsidRPr="00457128" w:rsidRDefault="00457128" w:rsidP="00457128">
      <w:pPr>
        <w:keepNext/>
        <w:keepLines/>
        <w:widowControl/>
        <w:autoSpaceDE/>
        <w:autoSpaceDN/>
        <w:jc w:val="center"/>
        <w:outlineLvl w:val="0"/>
        <w:rPr>
          <w:kern w:val="28"/>
          <w:sz w:val="28"/>
          <w:szCs w:val="28"/>
          <w:lang w:eastAsia="ko-KR" w:bidi="ar-SA"/>
        </w:rPr>
      </w:pPr>
      <w:r w:rsidRPr="00457128">
        <w:rPr>
          <w:kern w:val="28"/>
          <w:sz w:val="28"/>
          <w:szCs w:val="28"/>
          <w:lang w:eastAsia="ko-KR" w:bidi="ar-SA"/>
        </w:rPr>
        <w:t>«Детский сад № 9 комбинированного вида»</w:t>
      </w:r>
    </w:p>
    <w:p w:rsidR="00457128" w:rsidRPr="00457128" w:rsidRDefault="00457128" w:rsidP="00457128">
      <w:pPr>
        <w:autoSpaceDE/>
        <w:autoSpaceDN/>
        <w:spacing w:after="120"/>
        <w:jc w:val="center"/>
        <w:rPr>
          <w:sz w:val="28"/>
          <w:szCs w:val="20"/>
          <w:lang w:eastAsia="ko-KR" w:bidi="ar-SA"/>
        </w:rPr>
      </w:pPr>
      <w:r w:rsidRPr="00457128">
        <w:rPr>
          <w:sz w:val="28"/>
          <w:szCs w:val="20"/>
          <w:lang w:eastAsia="ko-KR" w:bidi="ar-SA"/>
        </w:rPr>
        <w:t>(</w:t>
      </w:r>
      <w:r w:rsidRPr="00457128">
        <w:rPr>
          <w:b/>
          <w:sz w:val="28"/>
          <w:szCs w:val="20"/>
          <w:lang w:eastAsia="ko-KR" w:bidi="ar-SA"/>
        </w:rPr>
        <w:t>МАДОУ № 9</w:t>
      </w:r>
      <w:r w:rsidRPr="00457128">
        <w:rPr>
          <w:caps/>
          <w:sz w:val="28"/>
          <w:szCs w:val="28"/>
          <w:lang w:eastAsia="ko-KR" w:bidi="ar-SA"/>
        </w:rPr>
        <w:t>)</w:t>
      </w:r>
    </w:p>
    <w:p w:rsidR="00457128" w:rsidRPr="00457128" w:rsidRDefault="00457128" w:rsidP="00457128">
      <w:pPr>
        <w:autoSpaceDE/>
        <w:autoSpaceDN/>
        <w:jc w:val="center"/>
        <w:rPr>
          <w:sz w:val="18"/>
          <w:szCs w:val="20"/>
          <w:lang w:eastAsia="ko-KR" w:bidi="ar-SA"/>
        </w:rPr>
      </w:pPr>
      <w:r w:rsidRPr="00457128">
        <w:rPr>
          <w:sz w:val="18"/>
          <w:szCs w:val="20"/>
          <w:lang w:eastAsia="ko-KR" w:bidi="ar-SA"/>
        </w:rPr>
        <w:t>Бредова ул., д.13, г. Мончегорск, Мурманская область, 184510</w:t>
      </w:r>
    </w:p>
    <w:p w:rsidR="00457128" w:rsidRPr="00457128" w:rsidRDefault="00457128" w:rsidP="00457128">
      <w:pPr>
        <w:autoSpaceDE/>
        <w:autoSpaceDN/>
        <w:jc w:val="center"/>
        <w:rPr>
          <w:sz w:val="18"/>
          <w:szCs w:val="18"/>
          <w:lang w:val="en-US" w:eastAsia="ko-KR" w:bidi="ar-SA"/>
        </w:rPr>
      </w:pPr>
      <w:r w:rsidRPr="00457128">
        <w:rPr>
          <w:sz w:val="18"/>
          <w:szCs w:val="20"/>
          <w:lang w:val="en-US" w:eastAsia="ko-KR" w:bidi="ar-SA"/>
        </w:rPr>
        <w:t xml:space="preserve">тел. (815-36) 3-28-08, </w:t>
      </w:r>
      <w:r w:rsidRPr="00457128">
        <w:rPr>
          <w:sz w:val="18"/>
          <w:szCs w:val="18"/>
          <w:lang w:val="en-US" w:eastAsia="ko-KR" w:bidi="ar-SA"/>
        </w:rPr>
        <w:t>e-mail: dou9@edumonch.ru</w:t>
      </w:r>
    </w:p>
    <w:p w:rsidR="00457128" w:rsidRPr="00457128" w:rsidRDefault="00457128" w:rsidP="00457128">
      <w:pPr>
        <w:autoSpaceDE/>
        <w:autoSpaceDN/>
        <w:spacing w:after="120"/>
        <w:jc w:val="center"/>
        <w:rPr>
          <w:sz w:val="18"/>
          <w:szCs w:val="20"/>
          <w:lang w:eastAsia="ko-KR" w:bidi="ar-SA"/>
        </w:rPr>
      </w:pPr>
      <w:r w:rsidRPr="00457128">
        <w:rPr>
          <w:sz w:val="18"/>
          <w:szCs w:val="20"/>
          <w:lang w:eastAsia="ko-KR" w:bidi="ar-SA"/>
        </w:rPr>
        <w:t>ОКПО 51689339, ОГРН 1025100653896, ИНН 5107110534, КПП 510701001</w:t>
      </w:r>
    </w:p>
    <w:p w:rsidR="00457128" w:rsidRDefault="00457128" w:rsidP="00CD0745">
      <w:pPr>
        <w:widowControl/>
        <w:autoSpaceDE/>
        <w:autoSpaceDN/>
        <w:rPr>
          <w:rFonts w:eastAsia="Calibri"/>
          <w:b/>
          <w:sz w:val="24"/>
          <w:szCs w:val="24"/>
          <w:lang w:bidi="ar-SA"/>
        </w:rPr>
      </w:pPr>
    </w:p>
    <w:p w:rsidR="00457128" w:rsidRDefault="00457128" w:rsidP="0045712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bidi="ar-SA"/>
        </w:rPr>
      </w:pPr>
    </w:p>
    <w:p w:rsidR="00457128" w:rsidRDefault="00457128" w:rsidP="0045712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bidi="ar-SA"/>
        </w:rPr>
      </w:pPr>
      <w:r>
        <w:rPr>
          <w:rFonts w:eastAsia="Calibri"/>
          <w:b/>
          <w:sz w:val="24"/>
          <w:szCs w:val="24"/>
          <w:lang w:bidi="ar-SA"/>
        </w:rPr>
        <w:t>О</w:t>
      </w:r>
      <w:r w:rsidR="00CD0745" w:rsidRPr="00CD0745">
        <w:rPr>
          <w:rFonts w:eastAsia="Calibri"/>
          <w:b/>
          <w:sz w:val="24"/>
          <w:szCs w:val="24"/>
          <w:lang w:bidi="ar-SA"/>
        </w:rPr>
        <w:t>ценк</w:t>
      </w:r>
      <w:r>
        <w:rPr>
          <w:rFonts w:eastAsia="Calibri"/>
          <w:b/>
          <w:sz w:val="24"/>
          <w:szCs w:val="24"/>
          <w:lang w:bidi="ar-SA"/>
        </w:rPr>
        <w:t>а</w:t>
      </w:r>
      <w:r w:rsidR="00CD0745" w:rsidRPr="00CD0745">
        <w:rPr>
          <w:rFonts w:eastAsia="Calibri"/>
          <w:b/>
          <w:sz w:val="24"/>
          <w:szCs w:val="24"/>
          <w:lang w:bidi="ar-SA"/>
        </w:rPr>
        <w:t xml:space="preserve"> качества </w:t>
      </w:r>
    </w:p>
    <w:p w:rsidR="00CD0745" w:rsidRDefault="00CD0745" w:rsidP="0045712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bidi="ar-SA"/>
        </w:rPr>
      </w:pPr>
      <w:r w:rsidRPr="00CD0745">
        <w:rPr>
          <w:rFonts w:eastAsia="Calibri"/>
          <w:b/>
          <w:sz w:val="24"/>
          <w:szCs w:val="24"/>
          <w:lang w:bidi="ar-SA"/>
        </w:rPr>
        <w:t>развивающей предметно-пространственной-среды</w:t>
      </w:r>
      <w:r w:rsidR="00457128">
        <w:rPr>
          <w:rFonts w:eastAsia="Calibri"/>
          <w:b/>
          <w:sz w:val="24"/>
          <w:szCs w:val="24"/>
          <w:lang w:bidi="ar-SA"/>
        </w:rPr>
        <w:t>.</w:t>
      </w:r>
    </w:p>
    <w:p w:rsidR="00457128" w:rsidRDefault="00457128" w:rsidP="00457128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bidi="ar-SA"/>
        </w:rPr>
      </w:pPr>
    </w:p>
    <w:p w:rsidR="00457128" w:rsidRDefault="00457128" w:rsidP="00457128">
      <w:pPr>
        <w:ind w:firstLine="567"/>
        <w:jc w:val="both"/>
        <w:rPr>
          <w:sz w:val="24"/>
          <w:szCs w:val="24"/>
        </w:rPr>
      </w:pPr>
      <w:r w:rsidRPr="00653BFC">
        <w:rPr>
          <w:sz w:val="24"/>
          <w:szCs w:val="24"/>
        </w:rPr>
        <w:t>Развивающая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предметно-пространственная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РППС)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МАДОУ</w:t>
      </w:r>
      <w:r>
        <w:rPr>
          <w:sz w:val="24"/>
          <w:szCs w:val="24"/>
        </w:rPr>
        <w:t xml:space="preserve"> в целом </w:t>
      </w:r>
      <w:r w:rsidRPr="00653BFC"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 w:rsidRPr="00653BFC">
        <w:rPr>
          <w:sz w:val="24"/>
          <w:szCs w:val="24"/>
        </w:rPr>
        <w:t>требованиям ФГОС ДО</w:t>
      </w:r>
      <w:r>
        <w:rPr>
          <w:sz w:val="24"/>
          <w:szCs w:val="24"/>
        </w:rPr>
        <w:t xml:space="preserve">, ФОП ДО, </w:t>
      </w:r>
      <w:r w:rsidRPr="00653BFC">
        <w:rPr>
          <w:sz w:val="24"/>
          <w:szCs w:val="24"/>
        </w:rPr>
        <w:t>СанПи</w:t>
      </w:r>
      <w:r>
        <w:rPr>
          <w:sz w:val="24"/>
          <w:szCs w:val="24"/>
        </w:rPr>
        <w:t xml:space="preserve">Н </w:t>
      </w:r>
      <w:r w:rsidRPr="00653BFC">
        <w:rPr>
          <w:sz w:val="24"/>
          <w:szCs w:val="24"/>
        </w:rPr>
        <w:t>2.4.</w:t>
      </w:r>
      <w:r>
        <w:rPr>
          <w:sz w:val="24"/>
          <w:szCs w:val="24"/>
        </w:rPr>
        <w:t>3648</w:t>
      </w:r>
      <w:r w:rsidRPr="00653BFC">
        <w:rPr>
          <w:sz w:val="24"/>
          <w:szCs w:val="24"/>
        </w:rPr>
        <w:t>-</w:t>
      </w:r>
      <w:r>
        <w:rPr>
          <w:sz w:val="24"/>
          <w:szCs w:val="24"/>
        </w:rPr>
        <w:t xml:space="preserve">20, СанПиН 1.2.3685-21 </w:t>
      </w:r>
      <w:r w:rsidRPr="00653BFC">
        <w:rPr>
          <w:sz w:val="24"/>
          <w:szCs w:val="24"/>
        </w:rPr>
        <w:t xml:space="preserve">и обеспечивает реализацию </w:t>
      </w:r>
      <w:r>
        <w:rPr>
          <w:sz w:val="24"/>
          <w:szCs w:val="24"/>
        </w:rPr>
        <w:t xml:space="preserve">Образовательной </w:t>
      </w:r>
      <w:r w:rsidRPr="00653BFC">
        <w:rPr>
          <w:sz w:val="24"/>
          <w:szCs w:val="24"/>
        </w:rPr>
        <w:t>программ</w:t>
      </w:r>
      <w:r>
        <w:rPr>
          <w:sz w:val="24"/>
          <w:szCs w:val="24"/>
        </w:rPr>
        <w:t>ы дошкольного образования МАДОУ № 9</w:t>
      </w:r>
      <w:r w:rsidRPr="00653BFC">
        <w:rPr>
          <w:sz w:val="24"/>
          <w:szCs w:val="24"/>
        </w:rPr>
        <w:t xml:space="preserve">. </w:t>
      </w:r>
    </w:p>
    <w:p w:rsidR="00457128" w:rsidRDefault="00457128" w:rsidP="00457128">
      <w:pPr>
        <w:ind w:firstLine="567"/>
        <w:jc w:val="both"/>
        <w:rPr>
          <w:sz w:val="24"/>
        </w:rPr>
      </w:pPr>
      <w:r w:rsidRPr="00444E51">
        <w:rPr>
          <w:sz w:val="24"/>
        </w:rPr>
        <w:t xml:space="preserve">РППС безопасна, доступна, вариативна, благоприятна для детей и их развития, учтены возрастные, индивидуальные особенности и интересы. </w:t>
      </w:r>
    </w:p>
    <w:p w:rsidR="00457128" w:rsidRDefault="00457128" w:rsidP="00457128">
      <w:pPr>
        <w:jc w:val="both"/>
        <w:rPr>
          <w:sz w:val="24"/>
        </w:rPr>
      </w:pPr>
      <w:r w:rsidRPr="001758B7">
        <w:rPr>
          <w:rFonts w:eastAsia="Calibri"/>
          <w:sz w:val="24"/>
          <w:szCs w:val="24"/>
          <w:lang w:eastAsia="en-US"/>
        </w:rPr>
        <w:t xml:space="preserve">          Механизмом </w:t>
      </w:r>
      <w:r>
        <w:rPr>
          <w:rFonts w:eastAsia="Calibri"/>
          <w:sz w:val="24"/>
          <w:szCs w:val="24"/>
          <w:lang w:eastAsia="en-US"/>
        </w:rPr>
        <w:t>оснащения и модернизации РППС</w:t>
      </w:r>
      <w:r w:rsidRPr="001758B7">
        <w:rPr>
          <w:rFonts w:eastAsia="Calibri"/>
          <w:sz w:val="24"/>
          <w:szCs w:val="24"/>
          <w:lang w:eastAsia="en-US"/>
        </w:rPr>
        <w:t xml:space="preserve"> в основном являл</w:t>
      </w:r>
      <w:r>
        <w:rPr>
          <w:rFonts w:eastAsia="Calibri"/>
          <w:sz w:val="24"/>
          <w:szCs w:val="24"/>
          <w:lang w:eastAsia="en-US"/>
        </w:rPr>
        <w:t>о</w:t>
      </w:r>
      <w:r w:rsidRPr="001758B7">
        <w:rPr>
          <w:rFonts w:eastAsia="Calibri"/>
          <w:sz w:val="24"/>
          <w:szCs w:val="24"/>
          <w:lang w:eastAsia="en-US"/>
        </w:rPr>
        <w:t xml:space="preserve">сь </w:t>
      </w:r>
      <w:r>
        <w:rPr>
          <w:rFonts w:eastAsia="Calibri"/>
          <w:sz w:val="24"/>
          <w:szCs w:val="24"/>
          <w:lang w:eastAsia="en-US"/>
        </w:rPr>
        <w:t xml:space="preserve">реализация социальных </w:t>
      </w:r>
      <w:r w:rsidRPr="001758B7">
        <w:rPr>
          <w:rFonts w:eastAsia="Calibri"/>
          <w:sz w:val="24"/>
          <w:szCs w:val="24"/>
          <w:lang w:eastAsia="en-US"/>
        </w:rPr>
        <w:t>проект</w:t>
      </w:r>
      <w:r>
        <w:rPr>
          <w:rFonts w:eastAsia="Calibri"/>
          <w:sz w:val="24"/>
          <w:szCs w:val="24"/>
          <w:lang w:eastAsia="en-US"/>
        </w:rPr>
        <w:t>ов и дополнительное образование персонифицированных программ</w:t>
      </w:r>
      <w:r w:rsidRPr="001758B7">
        <w:rPr>
          <w:rFonts w:eastAsia="Calibri"/>
          <w:sz w:val="24"/>
          <w:szCs w:val="24"/>
          <w:lang w:eastAsia="en-US"/>
        </w:rPr>
        <w:t>. За отчётный период была проведена полная реконструкция видового балкона, был реализован проект по созданию интерактивной экологической площадки «Созерцай природу сердцем». В 2021 году был произведён ремонт зимнего сада и реализован проект по созданию интерактивного, информационно-познавательного, практически - деятельностного экологического общественного пространства «Сафари-парк «Экзотариум». В 2022 году был проведён капитальный ремонт Службы ранней помощи МАДОУ №9 и реализован проект по созданию проекта коррекционно-развивающего центра «Развитие без границ» для работы с детьми младенческого и раннего возраста. Реализация проекта позволила расширить спектр оказываемой помощи за счёт приобретения современного инновационного оборудования и трансформации доступной среды для детей с особыми потребностями. Приобретено современное уникальное инновационное оборудование (аппаратный немедикаментозный метод биоакустической коррекции, сенсорно-динамическое пространство Дома Совы и дополнена оборудованием сенсорная комната). Обучены специалисты (педагог-психолог, учитель-логопед, учитель-дефектолог, врач-невропатолог) работе на новом оборудовании с получением сертификата. В 2023 году Учреждение стало победителем конкурса социальных проектов Эндаумент-фонда «Кольский» в создании проекта интерактивного автогородка для детей старшего дошкольного возраста «Безопасная дорога детства».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758B7">
        <w:rPr>
          <w:rFonts w:eastAsia="Calibri"/>
          <w:sz w:val="24"/>
          <w:szCs w:val="24"/>
          <w:lang w:eastAsia="en-US"/>
        </w:rPr>
        <w:t xml:space="preserve">На территории создан автогородок с полной инфраструктурой, максимально приближенной к реальности (проезжие части, тротуары, велодорожки, регулируемые перекрёстки, пешеходные переходы; технические средства регулирования; электротранспорт; объекты инфраструктуры). </w:t>
      </w:r>
    </w:p>
    <w:p w:rsidR="00457128" w:rsidRPr="00444E51" w:rsidRDefault="00457128" w:rsidP="00457128">
      <w:pPr>
        <w:spacing w:before="100" w:beforeAutospacing="1" w:after="100" w:afterAutospacing="1" w:line="276" w:lineRule="auto"/>
        <w:outlineLvl w:val="1"/>
        <w:rPr>
          <w:bCs/>
          <w:sz w:val="24"/>
          <w:szCs w:val="24"/>
        </w:rPr>
      </w:pPr>
      <w:r w:rsidRPr="00444E51">
        <w:rPr>
          <w:bCs/>
          <w:sz w:val="24"/>
          <w:szCs w:val="24"/>
          <w:lang w:eastAsia="en-US"/>
        </w:rPr>
        <w:t>Общий анализ РППС в</w:t>
      </w:r>
      <w:r w:rsidRPr="00444E51">
        <w:rPr>
          <w:bCs/>
          <w:sz w:val="24"/>
          <w:szCs w:val="24"/>
          <w:lang w:val="en-US" w:eastAsia="en-US"/>
        </w:rPr>
        <w:t> </w:t>
      </w:r>
      <w:r w:rsidRPr="00444E51">
        <w:rPr>
          <w:bCs/>
          <w:sz w:val="24"/>
          <w:szCs w:val="24"/>
          <w:lang w:eastAsia="en-US"/>
        </w:rPr>
        <w:t>возрастных группах</w:t>
      </w:r>
      <w:r w:rsidRPr="00444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653BFC">
        <w:rPr>
          <w:sz w:val="24"/>
          <w:szCs w:val="24"/>
        </w:rPr>
        <w:t>соответств</w:t>
      </w:r>
      <w:r>
        <w:rPr>
          <w:sz w:val="24"/>
          <w:szCs w:val="24"/>
        </w:rPr>
        <w:t xml:space="preserve">ии с </w:t>
      </w:r>
      <w:r w:rsidRPr="00653BFC">
        <w:rPr>
          <w:sz w:val="24"/>
          <w:szCs w:val="24"/>
        </w:rPr>
        <w:t>требованиям</w:t>
      </w:r>
      <w:r>
        <w:rPr>
          <w:sz w:val="24"/>
          <w:szCs w:val="24"/>
        </w:rPr>
        <w:t>и</w:t>
      </w:r>
      <w:r w:rsidRPr="00653BFC">
        <w:rPr>
          <w:sz w:val="24"/>
          <w:szCs w:val="24"/>
        </w:rPr>
        <w:t xml:space="preserve"> ФГОС ДО</w:t>
      </w:r>
      <w:r>
        <w:rPr>
          <w:sz w:val="24"/>
          <w:szCs w:val="24"/>
        </w:rPr>
        <w:t xml:space="preserve">, ФОП ДО, </w:t>
      </w:r>
      <w:r w:rsidRPr="00653BFC">
        <w:rPr>
          <w:sz w:val="24"/>
          <w:szCs w:val="24"/>
        </w:rPr>
        <w:t>СанПи</w:t>
      </w:r>
      <w:r>
        <w:rPr>
          <w:sz w:val="24"/>
          <w:szCs w:val="24"/>
        </w:rPr>
        <w:t xml:space="preserve">Н </w:t>
      </w:r>
      <w:r w:rsidRPr="00653BFC">
        <w:rPr>
          <w:sz w:val="24"/>
          <w:szCs w:val="24"/>
        </w:rPr>
        <w:t>2.4.</w:t>
      </w:r>
      <w:r>
        <w:rPr>
          <w:sz w:val="24"/>
          <w:szCs w:val="24"/>
        </w:rPr>
        <w:t>3648</w:t>
      </w:r>
      <w:r w:rsidRPr="00653BFC">
        <w:rPr>
          <w:sz w:val="24"/>
          <w:szCs w:val="24"/>
        </w:rPr>
        <w:t>-</w:t>
      </w:r>
      <w:r>
        <w:rPr>
          <w:sz w:val="24"/>
          <w:szCs w:val="24"/>
        </w:rPr>
        <w:t>20, СанПиН 1.2.3685-21</w:t>
      </w:r>
      <w:r w:rsidRPr="00444E51">
        <w:rPr>
          <w:bCs/>
          <w:sz w:val="24"/>
          <w:szCs w:val="24"/>
          <w:lang w:eastAsia="en-US"/>
        </w:rPr>
        <w:t>.</w:t>
      </w:r>
    </w:p>
    <w:tbl>
      <w:tblPr>
        <w:tblW w:w="4858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2"/>
        <w:gridCol w:w="4647"/>
        <w:gridCol w:w="1640"/>
      </w:tblGrid>
      <w:tr w:rsidR="00457128" w:rsidRPr="00444E51" w:rsidTr="00981BC6">
        <w:trPr>
          <w:trHeight w:val="470"/>
          <w:tblHeader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jc w:val="center"/>
              <w:rPr>
                <w:bCs/>
                <w:sz w:val="24"/>
                <w:szCs w:val="24"/>
              </w:rPr>
            </w:pPr>
            <w:r w:rsidRPr="00444E51">
              <w:rPr>
                <w:bCs/>
                <w:sz w:val="24"/>
                <w:szCs w:val="24"/>
              </w:rPr>
              <w:t>Критерии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jc w:val="center"/>
              <w:rPr>
                <w:bCs/>
                <w:sz w:val="24"/>
                <w:szCs w:val="24"/>
              </w:rPr>
            </w:pPr>
            <w:r w:rsidRPr="00444E51">
              <w:rPr>
                <w:bCs/>
                <w:sz w:val="24"/>
                <w:szCs w:val="24"/>
              </w:rPr>
              <w:t>Описание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Уровень </w:t>
            </w:r>
            <w:r w:rsidRPr="00444E51">
              <w:rPr>
                <w:bCs/>
                <w:sz w:val="24"/>
                <w:szCs w:val="24"/>
              </w:rPr>
              <w:t>соответствия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Внешний вид помещения, эстетика оформления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Единый эстетический стиль, комфортная и уютная обстановка для детей</w:t>
            </w:r>
            <w:r>
              <w:rPr>
                <w:sz w:val="24"/>
                <w:szCs w:val="24"/>
              </w:rPr>
              <w:t>.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44E51">
              <w:rPr>
                <w:sz w:val="24"/>
                <w:szCs w:val="24"/>
              </w:rPr>
              <w:t>армоничная цветовая гамма</w:t>
            </w:r>
            <w:r>
              <w:rPr>
                <w:sz w:val="24"/>
                <w:szCs w:val="24"/>
              </w:rPr>
              <w:t>.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44E51">
              <w:rPr>
                <w:sz w:val="24"/>
                <w:szCs w:val="24"/>
              </w:rPr>
              <w:t>ебель ярких цветов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Требования </w:t>
            </w:r>
            <w:r w:rsidRPr="00444E51">
              <w:rPr>
                <w:bCs/>
                <w:sz w:val="24"/>
                <w:szCs w:val="24"/>
                <w:lang w:val="en-US" w:eastAsia="en-US"/>
              </w:rPr>
              <w:t>СанПиН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lastRenderedPageBreak/>
              <w:t>Санитарное состояние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Достаточно зондированное пространство для помещения, освещение, в том числе и естественное, оптимальный температурный режим, чистота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Мебель и крупное игровое оборудование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Соответствует количеству детей, хватает для единовременного использования всеми детьми</w:t>
            </w:r>
            <w:r>
              <w:rPr>
                <w:sz w:val="24"/>
                <w:szCs w:val="24"/>
              </w:rPr>
              <w:t>.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4E51">
              <w:rPr>
                <w:sz w:val="24"/>
                <w:szCs w:val="24"/>
              </w:rPr>
              <w:t>оответствует росту детей (наличие маркировки)</w:t>
            </w:r>
            <w:r>
              <w:rPr>
                <w:sz w:val="24"/>
                <w:szCs w:val="24"/>
              </w:rPr>
              <w:t>.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4E51">
              <w:rPr>
                <w:sz w:val="24"/>
                <w:szCs w:val="24"/>
              </w:rPr>
              <w:t xml:space="preserve"> хорошем состоянии, безопасно (имеет закруглённые края, отсутствуют повреждения поверхностей, устойчивая)</w:t>
            </w:r>
            <w:r>
              <w:rPr>
                <w:sz w:val="24"/>
                <w:szCs w:val="24"/>
              </w:rPr>
              <w:t>.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44E51">
              <w:rPr>
                <w:sz w:val="24"/>
                <w:szCs w:val="24"/>
              </w:rPr>
              <w:t>аличие мягкого оборудования (коврики в отдельных зонах группы (3–4 шт.), диван/кресло для детей, подушки, кресла/груши, мягкие острова)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457128" w:rsidRPr="00444E51" w:rsidTr="00981BC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Требования</w:t>
            </w:r>
            <w:r w:rsidRPr="00444E51">
              <w:rPr>
                <w:b/>
                <w:bCs/>
                <w:sz w:val="24"/>
                <w:szCs w:val="24"/>
                <w:lang w:val="en-US" w:eastAsia="en-US"/>
              </w:rPr>
              <w:t xml:space="preserve"> ФГОС ДО 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Наличие центров активности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Организованы 5−6 центров активности и более для самостоятельного использования детьми (стеллажи с надписями/картинками, контейнеры для игрушек с надписями/картинками, стеллажи не переполнены, игровое пространство расположено недалеко от места хранения игрушек)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Наличие зоны уединения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Имеется стационарная зона уединения, отделённая от общей игровой зоны, оборудованная ковриком, подушками, пуфом, креслом (на выбор)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Наличие ИКТ И ТСО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Имеется проектор, ноутбук или компьютер, МФУ, колонки или музыкальный центр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Трансформируемость пространства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Имеется разделительная среда, маркёры стационарные и меняемые: ширмы, мягкие модули, мебель на колёсах, перегородки, коврики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Полифункциональность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Имеются полифункциональные предметы, в том числе природный и бросовый материал, не обладающие жёстко закреплённым способом употребления, наличие чехлов- трансформеров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Вариативность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Объекты среды отражают национально-культурные и климатические условия региона, в том числе в виде видеофильмов, презентаций, продуктов детского творчества, альбомов, обеспечивается сменяемость материалов, представлены приоритетные направления группы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rPr>
          <w:trHeight w:val="1647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Доступность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Все игровые материалы находятся в свободном доступе для детей, в том числе для детей с ОВЗ: открытые шкафы, полки, стеллажи соответствующей возрасту высоты, дидактические материалы на уровне глаз ребёнка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Соответствие всех элементов РППС требованиям по обеспечению надёжности и безопасности их использования, имеются сертификаты соответствия на игрушки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Требования </w:t>
            </w:r>
            <w:r w:rsidRPr="00444E51">
              <w:rPr>
                <w:b/>
                <w:bCs/>
                <w:sz w:val="24"/>
                <w:szCs w:val="24"/>
                <w:lang w:val="en-US" w:eastAsia="en-US"/>
              </w:rPr>
              <w:t>ФОП ДО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Соответствие требованиям ФГОС ДО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Наполняемость РППС соответствует целостности образовательного процесса и включает все необходимо для содержания каждого из направлений развития и образования детей согласно ФГОС ДО</w:t>
            </w:r>
            <w:r>
              <w:rPr>
                <w:sz w:val="24"/>
                <w:szCs w:val="24"/>
              </w:rPr>
              <w:t xml:space="preserve">: </w:t>
            </w:r>
            <w:r w:rsidRPr="00444E51">
              <w:rPr>
                <w:sz w:val="24"/>
                <w:szCs w:val="24"/>
              </w:rPr>
              <w:t>содержательнонасыщенная;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трансформируемая;</w:t>
            </w:r>
            <w:r>
              <w:rPr>
                <w:sz w:val="24"/>
                <w:szCs w:val="24"/>
              </w:rPr>
              <w:t xml:space="preserve"> </w:t>
            </w:r>
            <w:r w:rsidRPr="00444E51">
              <w:rPr>
                <w:sz w:val="24"/>
                <w:szCs w:val="24"/>
              </w:rPr>
              <w:t>полифункциональная;</w:t>
            </w:r>
            <w:r>
              <w:rPr>
                <w:sz w:val="24"/>
                <w:szCs w:val="24"/>
              </w:rPr>
              <w:t xml:space="preserve"> </w:t>
            </w:r>
            <w:r w:rsidRPr="00444E51">
              <w:rPr>
                <w:sz w:val="24"/>
                <w:szCs w:val="24"/>
              </w:rPr>
              <w:t>доступная;</w:t>
            </w:r>
            <w:r>
              <w:rPr>
                <w:sz w:val="24"/>
                <w:szCs w:val="24"/>
              </w:rPr>
              <w:t xml:space="preserve"> </w:t>
            </w:r>
            <w:r w:rsidRPr="00444E51">
              <w:rPr>
                <w:sz w:val="24"/>
                <w:szCs w:val="24"/>
              </w:rPr>
              <w:t>безопасная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Безопасность и надёжность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Соответствие всех элементов РППС требованиям по обеспечению надёжности и безопасности их использования, имеются сертификаты соответствия на игрушки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Учёт ОП ДОО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Содержание РППС учитывает задачи образовательной программы для разных возрастных групп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Возрастные особенности детей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Наполнение РППС соответствует возрастным особенностям, возможностям и интересам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Воспитывающий характер обучения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Среда группы находит отражение в содержании воспитательной работы ДОО, в соответствии с возрастными особенностями детей, и включает в себя: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Родины и природы в основе патриотического направления воспитания;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милосердия, жизни и добра в основе духовно-нравственного направления воспитания;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человека, семьи, дружбы и сотрудничества в основе социального направления воспитания;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познания в основе познавательного направления воспитания;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жизни и здоровья в основе физического и оздоровительного воспитания;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труда в основе трудового направления воспитания;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2"/>
              </w:numPr>
              <w:autoSpaceDE/>
              <w:autoSpaceDN/>
              <w:ind w:left="332" w:hanging="284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ценности культуры и красоты в основе эстетического направления воспитания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</w:tr>
      <w:tr w:rsidR="00457128" w:rsidRPr="00444E51" w:rsidTr="00981BC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Материально-технические и медико-социальные условия пребывания детей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ДОО оснащена полным набором оборудования для различных видов детской деятельности: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3"/>
              </w:numPr>
              <w:autoSpaceDE/>
              <w:autoSpaceDN/>
              <w:ind w:left="332" w:hanging="283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 помещении и на участке;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3"/>
              </w:numPr>
              <w:autoSpaceDE/>
              <w:autoSpaceDN/>
              <w:ind w:left="332" w:hanging="283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 игровых и физкультурных площадках;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3"/>
              </w:numPr>
              <w:autoSpaceDE/>
              <w:autoSpaceDN/>
              <w:ind w:left="332" w:hanging="283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на озеленённой территории.</w:t>
            </w:r>
          </w:p>
          <w:p w:rsidR="00457128" w:rsidRPr="00444E51" w:rsidRDefault="00457128" w:rsidP="00981BC6">
            <w:pPr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 детском саду созданы материально-технические условия, которые обеспечивают:</w:t>
            </w:r>
          </w:p>
          <w:p w:rsidR="00457128" w:rsidRPr="00444E51" w:rsidRDefault="00457128" w:rsidP="0045712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/>
              <w:autoSpaceDN/>
              <w:ind w:left="332" w:hanging="283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возможность достижения планируемых результатов освоения ОП ДО;</w:t>
            </w:r>
          </w:p>
          <w:p w:rsidR="00457128" w:rsidRPr="000A7182" w:rsidRDefault="00457128" w:rsidP="00457128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/>
              <w:autoSpaceDN/>
              <w:ind w:left="332" w:hanging="283"/>
              <w:rPr>
                <w:sz w:val="24"/>
                <w:szCs w:val="24"/>
              </w:rPr>
            </w:pPr>
            <w:r w:rsidRPr="00444E51">
              <w:rPr>
                <w:sz w:val="24"/>
                <w:szCs w:val="24"/>
              </w:rPr>
              <w:t>выполнение требований санитарно-эпидемиологических правил и гигиенических нормативов </w:t>
            </w:r>
            <w:hyperlink r:id="rId7" w:anchor="/document/99/566085656/XA00M6G2N3/" w:tgtFrame="_self" w:history="1">
              <w:r w:rsidRPr="000A7182">
                <w:rPr>
                  <w:sz w:val="24"/>
                  <w:szCs w:val="24"/>
                  <w:lang w:eastAsia="en-US"/>
                </w:rPr>
                <w:t>СП 2.4.3648-20</w:t>
              </w:r>
            </w:hyperlink>
            <w:r w:rsidRPr="000A7182">
              <w:rPr>
                <w:sz w:val="24"/>
                <w:szCs w:val="24"/>
              </w:rPr>
              <w:t xml:space="preserve">, </w:t>
            </w:r>
            <w:hyperlink r:id="rId8" w:anchor="/document/99/566276706/XA00M1S2LR/" w:tgtFrame="_self" w:history="1">
              <w:r w:rsidRPr="000A7182">
                <w:rPr>
                  <w:sz w:val="24"/>
                  <w:szCs w:val="24"/>
                  <w:lang w:eastAsia="en-US"/>
                </w:rPr>
                <w:t>СанПиН 2.3/2.4.35</w:t>
              </w:r>
            </w:hyperlink>
            <w:hyperlink r:id="rId9" w:anchor="/document/99/566276706/XA00M1S2LR/" w:tgtFrame="_self" w:history="1">
              <w:r w:rsidRPr="000A7182">
                <w:rPr>
                  <w:sz w:val="24"/>
                  <w:szCs w:val="24"/>
                  <w:lang w:eastAsia="en-US"/>
                </w:rPr>
                <w:t>90-20</w:t>
              </w:r>
            </w:hyperlink>
            <w:r w:rsidRPr="000A7182">
              <w:rPr>
                <w:sz w:val="24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128" w:rsidRPr="00444E51" w:rsidRDefault="00457128" w:rsidP="0098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</w:tbl>
    <w:p w:rsidR="00457128" w:rsidRPr="00444E51" w:rsidRDefault="00457128" w:rsidP="00457128">
      <w:pPr>
        <w:ind w:firstLine="567"/>
        <w:jc w:val="both"/>
        <w:rPr>
          <w:sz w:val="24"/>
        </w:rPr>
      </w:pPr>
    </w:p>
    <w:p w:rsidR="00457128" w:rsidRDefault="00457128" w:rsidP="00457128">
      <w:pPr>
        <w:spacing w:after="15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        </w:t>
      </w:r>
      <w:r w:rsidRPr="00432B0C">
        <w:rPr>
          <w:color w:val="222222"/>
          <w:sz w:val="24"/>
          <w:szCs w:val="24"/>
        </w:rPr>
        <w:t>На основании плана-графика проведения мониторинга инфраструктуры МАДОУ №9, утверждённого приказом заведующего от 01.08.2023 № 54-ОД, была проведена промежуточная оценка степени соответствия РППС детского сада требованиям ФГОС и ФОП ДО и рекомендациям Минпросвещения</w:t>
      </w:r>
      <w:r>
        <w:rPr>
          <w:color w:val="222222"/>
          <w:sz w:val="24"/>
          <w:szCs w:val="24"/>
        </w:rPr>
        <w:t xml:space="preserve"> и РАО</w:t>
      </w:r>
      <w:r w:rsidRPr="00432B0C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Групповые пространства представлены как</w:t>
      </w:r>
      <w:r w:rsidRPr="001A4395">
        <w:rPr>
          <w:color w:val="222222"/>
          <w:sz w:val="24"/>
          <w:szCs w:val="24"/>
        </w:rPr>
        <w:t xml:space="preserve"> центры детской активности, которые обеспечивают все виды детской деятельности. Количество и содержание центров завис</w:t>
      </w:r>
      <w:r>
        <w:rPr>
          <w:color w:val="222222"/>
          <w:sz w:val="24"/>
          <w:szCs w:val="24"/>
        </w:rPr>
        <w:t>ит</w:t>
      </w:r>
      <w:r w:rsidRPr="001A4395">
        <w:rPr>
          <w:color w:val="222222"/>
          <w:sz w:val="24"/>
          <w:szCs w:val="24"/>
        </w:rPr>
        <w:t xml:space="preserve"> от возраста воспитанников</w:t>
      </w:r>
      <w:r>
        <w:rPr>
          <w:color w:val="222222"/>
          <w:sz w:val="24"/>
          <w:szCs w:val="24"/>
        </w:rPr>
        <w:t xml:space="preserve">. </w:t>
      </w:r>
      <w:r w:rsidRPr="001A4395">
        <w:rPr>
          <w:color w:val="222222"/>
          <w:sz w:val="24"/>
          <w:szCs w:val="24"/>
        </w:rPr>
        <w:t xml:space="preserve">Список центров для возрастных категорий </w:t>
      </w:r>
      <w:r>
        <w:rPr>
          <w:color w:val="222222"/>
          <w:sz w:val="24"/>
          <w:szCs w:val="24"/>
        </w:rPr>
        <w:t>оформлен в таблице.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3118"/>
        <w:gridCol w:w="7"/>
      </w:tblGrid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jc w:val="center"/>
              <w:rPr>
                <w:bCs/>
                <w:sz w:val="24"/>
                <w:szCs w:val="24"/>
              </w:rPr>
            </w:pPr>
            <w:r w:rsidRPr="00784F0D">
              <w:rPr>
                <w:bCs/>
                <w:sz w:val="24"/>
                <w:szCs w:val="24"/>
              </w:rPr>
              <w:t>Центр активности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jc w:val="center"/>
              <w:rPr>
                <w:bCs/>
                <w:sz w:val="24"/>
                <w:szCs w:val="24"/>
              </w:rPr>
            </w:pPr>
            <w:r w:rsidRPr="00784F0D">
              <w:rPr>
                <w:bCs/>
                <w:sz w:val="24"/>
                <w:szCs w:val="24"/>
              </w:rPr>
              <w:t>Основная задача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jc w:val="center"/>
              <w:rPr>
                <w:bCs/>
                <w:sz w:val="24"/>
                <w:szCs w:val="24"/>
              </w:rPr>
            </w:pPr>
            <w:r w:rsidRPr="00784F0D">
              <w:rPr>
                <w:bCs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457128" w:rsidRPr="00784F0D" w:rsidTr="00457128">
        <w:tc>
          <w:tcPr>
            <w:tcW w:w="9646" w:type="dxa"/>
            <w:gridSpan w:val="4"/>
            <w:shd w:val="clear" w:color="auto" w:fill="auto"/>
          </w:tcPr>
          <w:p w:rsidR="00457128" w:rsidRPr="00784F0D" w:rsidRDefault="00457128" w:rsidP="00981BC6">
            <w:pPr>
              <w:jc w:val="center"/>
              <w:rPr>
                <w:b/>
                <w:color w:val="222222"/>
                <w:sz w:val="24"/>
                <w:szCs w:val="24"/>
              </w:rPr>
            </w:pPr>
            <w:r w:rsidRPr="00784F0D">
              <w:rPr>
                <w:b/>
                <w:color w:val="222222"/>
                <w:sz w:val="24"/>
                <w:szCs w:val="24"/>
              </w:rPr>
              <w:t>Группы раннего возраста от 1 года до 3 лет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" w:name="dfasirlg1d"/>
            <w:bookmarkEnd w:id="1"/>
            <w:r w:rsidRPr="00784F0D">
              <w:rPr>
                <w:sz w:val="24"/>
                <w:szCs w:val="24"/>
              </w:rPr>
              <w:t>Развитие основных видов движения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" w:name="dfasgu8sg9"/>
            <w:bookmarkEnd w:id="2"/>
            <w:r w:rsidRPr="00784F0D">
              <w:rPr>
                <w:sz w:val="24"/>
                <w:szCs w:val="24"/>
              </w:rPr>
              <w:t>Физическое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сенсорики и конструирования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" w:name="dfasi8nwpc"/>
            <w:bookmarkEnd w:id="3"/>
            <w:r w:rsidRPr="00784F0D">
              <w:rPr>
                <w:sz w:val="24"/>
                <w:szCs w:val="24"/>
              </w:rPr>
              <w:t>Организовать предметную деятельность и игры с составными и динамическими игрушками, освоение детьми сенсорных эталонов формы, цвета, размера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4" w:name="dfas62cuwr"/>
            <w:bookmarkEnd w:id="4"/>
            <w:r w:rsidRPr="00784F0D">
              <w:rPr>
                <w:sz w:val="24"/>
                <w:szCs w:val="24"/>
              </w:rPr>
              <w:t>Все образовательные области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для организации предметных и предметно-манипуляторных игр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5" w:name="dfasv891ya"/>
            <w:bookmarkEnd w:id="5"/>
            <w:r w:rsidRPr="00784F0D">
              <w:rPr>
                <w:sz w:val="24"/>
                <w:szCs w:val="24"/>
              </w:rPr>
              <w:t>Организовать совместные игры со сверстниками под руководством взрослого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6" w:name="dfas87pk16"/>
            <w:bookmarkEnd w:id="6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физическое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творчества и продуктивной деятельности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7" w:name="dfas2s9u3t"/>
            <w:bookmarkEnd w:id="7"/>
            <w:r w:rsidRPr="00784F0D">
              <w:rPr>
                <w:sz w:val="24"/>
                <w:szCs w:val="24"/>
              </w:rPr>
              <w:t>Развитие восприятия смысла музыки, поддержки интереса к рисованию и лепке, становлению первых навыков продуктивной деятельности, освоение возможностей разнообразных изобразительных средств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8" w:name="dfaseo6mnp"/>
            <w:bookmarkEnd w:id="8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познания и коммуникации (книжный уголок)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9" w:name="dfasrngbvi"/>
            <w:bookmarkEnd w:id="9"/>
            <w:r w:rsidRPr="00784F0D">
              <w:rPr>
                <w:sz w:val="24"/>
                <w:szCs w:val="24"/>
              </w:rPr>
              <w:t>Восприятие смысла сказок, стихов, рассматривания картинок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0" w:name="dfas9od2mx"/>
            <w:bookmarkEnd w:id="10"/>
            <w:r w:rsidRPr="00784F0D">
              <w:rPr>
                <w:sz w:val="24"/>
                <w:szCs w:val="24"/>
              </w:rPr>
              <w:t>Все образовательные области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экспериментирования и труда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1" w:name="dfastx2i03"/>
            <w:bookmarkEnd w:id="11"/>
            <w:r w:rsidRPr="00784F0D">
              <w:rPr>
                <w:sz w:val="24"/>
                <w:szCs w:val="24"/>
              </w:rPr>
              <w:t>Организовать экспериментальную деятельность с материалами и веществами (песок, вода, тесто и др.);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развитие навыков самообслуживания и становления действий с бытовыми предметами-орудиями (ложка, совок, лопатка и т. д.)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2" w:name="dfasiu9een"/>
            <w:bookmarkEnd w:id="12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7128" w:rsidRPr="00784F0D" w:rsidTr="00457128">
        <w:tc>
          <w:tcPr>
            <w:tcW w:w="9646" w:type="dxa"/>
            <w:gridSpan w:val="4"/>
            <w:shd w:val="clear" w:color="auto" w:fill="auto"/>
          </w:tcPr>
          <w:p w:rsidR="00457128" w:rsidRPr="00784F0D" w:rsidRDefault="00457128" w:rsidP="00981BC6">
            <w:pPr>
              <w:jc w:val="center"/>
              <w:rPr>
                <w:color w:val="222222"/>
                <w:sz w:val="24"/>
                <w:szCs w:val="24"/>
              </w:rPr>
            </w:pPr>
            <w:r w:rsidRPr="00784F0D">
              <w:rPr>
                <w:b/>
                <w:bCs/>
                <w:sz w:val="24"/>
                <w:szCs w:val="24"/>
              </w:rPr>
              <w:t>Группа дошкольного возраста от 3 до 7 лет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3" w:name="dfasvi97zc"/>
            <w:bookmarkEnd w:id="13"/>
            <w:r w:rsidRPr="00784F0D">
              <w:rPr>
                <w:sz w:val="24"/>
                <w:szCs w:val="24"/>
              </w:rPr>
              <w:t>Организовать игры: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4" w:name="dfasb02n55"/>
            <w:bookmarkEnd w:id="14"/>
            <w:r w:rsidRPr="00784F0D">
              <w:rPr>
                <w:sz w:val="24"/>
                <w:szCs w:val="24"/>
              </w:rPr>
              <w:t>средней и малой подвижности в групповых помещениях;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средней и интенсивной подвижности в физкультурном и музыкальном залах;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интенсивной подвижности на групповых участках, спортивной площадке, всей территории детского сада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5" w:name="dfasgyrmg3"/>
            <w:bookmarkEnd w:id="15"/>
            <w:r w:rsidRPr="00784F0D">
              <w:rPr>
                <w:sz w:val="24"/>
                <w:szCs w:val="24"/>
              </w:rPr>
              <w:t>Физическое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безопасности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6" w:name="dfasgxy2dw"/>
            <w:bookmarkEnd w:id="16"/>
            <w:r w:rsidRPr="00784F0D">
              <w:rPr>
                <w:sz w:val="24"/>
                <w:szCs w:val="24"/>
              </w:rPr>
              <w:t>Организовать образовательный процесс для развития у детей навыков безопасности жизнедеятельности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7" w:name="dfasotfldp"/>
            <w:bookmarkEnd w:id="17"/>
            <w:r w:rsidRPr="00784F0D">
              <w:rPr>
                <w:sz w:val="24"/>
                <w:szCs w:val="24"/>
              </w:rPr>
              <w:t>Физическое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игры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8" w:name="dfas0m78co"/>
            <w:bookmarkEnd w:id="18"/>
            <w:r w:rsidRPr="00784F0D">
              <w:rPr>
                <w:sz w:val="24"/>
                <w:szCs w:val="24"/>
              </w:rPr>
              <w:t>Организовать сюжетно-ролевые детские игры. Центр включает предметы-заместители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19" w:name="dfas58ef5g"/>
            <w:bookmarkEnd w:id="19"/>
            <w:r w:rsidRPr="00784F0D">
              <w:rPr>
                <w:sz w:val="24"/>
                <w:szCs w:val="24"/>
              </w:rPr>
              <w:t>Все образовательные области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конструирования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0" w:name="dfas1z7qrt"/>
            <w:bookmarkEnd w:id="20"/>
            <w:r w:rsidRPr="00784F0D">
              <w:rPr>
                <w:sz w:val="24"/>
                <w:szCs w:val="24"/>
              </w:rPr>
              <w:t>Содержит разнообразные виды строительного материала и детских конструкторов, бросового материала, схем, рисунков, картин, демонстрационных материалов для организации конструкторской деятельности детей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1" w:name="dfash78wh7"/>
            <w:bookmarkEnd w:id="21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логики и математики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2" w:name="dfaszzoxn0"/>
            <w:bookmarkEnd w:id="22"/>
            <w:r w:rsidRPr="00784F0D">
              <w:rPr>
                <w:sz w:val="24"/>
                <w:szCs w:val="24"/>
              </w:rPr>
              <w:t>Содержит разнообразный дидактический материал и развивающие игрушки, демонстрационные материалы для формирования элементарных математических навыков и логических операций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3" w:name="dfas1fhgbb"/>
            <w:bookmarkEnd w:id="23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4" w:name="dfas71p9zf"/>
            <w:bookmarkEnd w:id="24"/>
            <w:r w:rsidRPr="00784F0D">
              <w:rPr>
                <w:sz w:val="24"/>
                <w:szCs w:val="24"/>
              </w:rPr>
              <w:t>Организовать наблюдение и труд. Содержит игровое оборудование, демонстрационные материалы и дидактические пособия, которые способствуют реализации поисково-экспериментальной и трудовой деятельности детей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5" w:name="dfasgh07m8"/>
            <w:bookmarkEnd w:id="25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познания и коммуникации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6" w:name="dfasgc5do2"/>
            <w:bookmarkEnd w:id="26"/>
            <w:r w:rsidRPr="00784F0D">
              <w:rPr>
                <w:sz w:val="24"/>
                <w:szCs w:val="24"/>
              </w:rPr>
              <w:t>Обеспечить расширение кругозора детей и их знаний об окружающем мире во взаимодействии детей со взрослыми и сверстниками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7" w:name="dfasv8ex1w"/>
            <w:bookmarkEnd w:id="27"/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Книжный уголок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8" w:name="dfasb4vlcm"/>
            <w:bookmarkEnd w:id="28"/>
            <w:r w:rsidRPr="00784F0D">
              <w:rPr>
                <w:sz w:val="24"/>
                <w:szCs w:val="24"/>
              </w:rPr>
              <w:t>Содержит художественную и документальную литературу для детей, обеспечивающую их духовно-нравственное и этико-эстетическое воспитание, формирование общей культуры, освоение разных жанров художественной литературы, воспитание любви и интереса к художественному слову, удовлетворение познавательных потребностей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29" w:name="dfasaor4bx"/>
            <w:bookmarkEnd w:id="29"/>
            <w:r w:rsidRPr="00784F0D">
              <w:rPr>
                <w:sz w:val="24"/>
                <w:szCs w:val="24"/>
              </w:rPr>
              <w:t>Все образовательные области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театрализации и музицирования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0" w:name="dfasfxyrfy"/>
            <w:bookmarkEnd w:id="30"/>
            <w:r w:rsidRPr="00784F0D">
              <w:rPr>
                <w:sz w:val="24"/>
                <w:szCs w:val="24"/>
              </w:rPr>
              <w:t>Содержит оборудование, которое позволяет организовать музыкальную и театрализованную деятельность детей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1" w:name="dfas211xfg"/>
            <w:bookmarkEnd w:id="31"/>
            <w:r w:rsidRPr="00784F0D">
              <w:rPr>
                <w:sz w:val="24"/>
                <w:szCs w:val="24"/>
              </w:rPr>
              <w:t>Все образовательные области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уединения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Снять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2" w:name="dfasn5g5wt"/>
            <w:bookmarkStart w:id="33" w:name="dfasvkov3a"/>
            <w:bookmarkEnd w:id="32"/>
            <w:bookmarkEnd w:id="33"/>
            <w:r w:rsidRPr="00784F0D">
              <w:rPr>
                <w:sz w:val="24"/>
                <w:szCs w:val="24"/>
              </w:rPr>
              <w:t>психоэмоциональное напряжение воспитанников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4" w:name="dfaspdrgg1"/>
            <w:bookmarkEnd w:id="34"/>
            <w:r w:rsidRPr="00784F0D">
              <w:rPr>
                <w:sz w:val="24"/>
                <w:szCs w:val="24"/>
              </w:rPr>
              <w:t>— </w:t>
            </w:r>
          </w:p>
        </w:tc>
      </w:tr>
      <w:tr w:rsidR="00457128" w:rsidRPr="00784F0D" w:rsidTr="00457128">
        <w:trPr>
          <w:gridAfter w:val="1"/>
          <w:wAfter w:w="7" w:type="dxa"/>
        </w:trPr>
        <w:tc>
          <w:tcPr>
            <w:tcW w:w="2694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Центр творчества</w:t>
            </w:r>
          </w:p>
        </w:tc>
        <w:tc>
          <w:tcPr>
            <w:tcW w:w="3827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5" w:name="dfasughiwt"/>
            <w:bookmarkEnd w:id="35"/>
            <w:r w:rsidRPr="00784F0D">
              <w:rPr>
                <w:sz w:val="24"/>
                <w:szCs w:val="24"/>
              </w:rPr>
              <w:t>Реализовать продуктивную деятельность детей — рисование, лепку, аппликацию, художественный труд</w:t>
            </w:r>
          </w:p>
        </w:tc>
        <w:tc>
          <w:tcPr>
            <w:tcW w:w="3118" w:type="dxa"/>
            <w:shd w:val="clear" w:color="auto" w:fill="auto"/>
          </w:tcPr>
          <w:p w:rsidR="00457128" w:rsidRPr="00784F0D" w:rsidRDefault="00457128" w:rsidP="00981BC6">
            <w:pPr>
              <w:rPr>
                <w:sz w:val="24"/>
                <w:szCs w:val="24"/>
              </w:rPr>
            </w:pPr>
            <w:bookmarkStart w:id="36" w:name="dfasc336rk"/>
            <w:bookmarkEnd w:id="36"/>
            <w:r w:rsidRPr="00784F0D">
              <w:rPr>
                <w:sz w:val="24"/>
                <w:szCs w:val="24"/>
              </w:rPr>
              <w:t>Речевое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познавательное развитие;</w:t>
            </w:r>
          </w:p>
          <w:p w:rsidR="00457128" w:rsidRPr="00784F0D" w:rsidRDefault="00457128" w:rsidP="00981BC6">
            <w:pPr>
              <w:rPr>
                <w:sz w:val="24"/>
                <w:szCs w:val="24"/>
              </w:rPr>
            </w:pPr>
            <w:r w:rsidRPr="00784F0D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</w:tbl>
    <w:p w:rsidR="00457128" w:rsidRPr="00DA365C" w:rsidRDefault="00457128" w:rsidP="00457128">
      <w:pPr>
        <w:ind w:firstLine="567"/>
        <w:jc w:val="both"/>
      </w:pPr>
    </w:p>
    <w:p w:rsidR="00457128" w:rsidRDefault="00457128" w:rsidP="00457128">
      <w:pPr>
        <w:pStyle w:val="a5"/>
        <w:spacing w:before="0" w:beforeAutospacing="0" w:after="0" w:afterAutospacing="0"/>
        <w:ind w:firstLine="567"/>
        <w:jc w:val="both"/>
      </w:pPr>
      <w:r>
        <w:t>В ходе контроля выявлено: созданная РППС в Учреждении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</w:t>
      </w:r>
      <w:bookmarkStart w:id="37" w:name="_Hlk180488784"/>
      <w:r>
        <w:t>.</w:t>
      </w:r>
    </w:p>
    <w:p w:rsidR="00457128" w:rsidRPr="00457128" w:rsidRDefault="00457128" w:rsidP="00457128">
      <w:pPr>
        <w:pStyle w:val="a5"/>
        <w:spacing w:before="0" w:beforeAutospacing="0" w:after="0" w:afterAutospacing="0"/>
        <w:ind w:firstLine="567"/>
        <w:jc w:val="both"/>
      </w:pPr>
    </w:p>
    <w:p w:rsidR="00457128" w:rsidRPr="00F2022E" w:rsidRDefault="00457128" w:rsidP="00457128">
      <w:pPr>
        <w:pStyle w:val="a5"/>
        <w:spacing w:before="0" w:beforeAutospacing="0" w:after="0" w:afterAutospacing="0"/>
        <w:ind w:firstLine="567"/>
        <w:jc w:val="both"/>
      </w:pPr>
      <w:r w:rsidRPr="00F2022E">
        <w:rPr>
          <w:b/>
        </w:rPr>
        <w:t>Перспективы развития:</w:t>
      </w:r>
      <w:r w:rsidRPr="00F2022E">
        <w:t xml:space="preserve"> совершенствовать РППС МАДОУ с целью создания единого образовательного пространства в соответствии с едиными стандартами качества образования за счёт средств социальных проектов и оказания платных услуг.</w:t>
      </w:r>
      <w:r w:rsidRPr="00743C67">
        <w:t xml:space="preserve"> </w:t>
      </w:r>
      <w:r>
        <w:t>Н</w:t>
      </w:r>
      <w:r w:rsidRPr="00743C67">
        <w:t>еобходимо продолжить модернизацию цифрового обучающего оборудования и программного обеспечения</w:t>
      </w:r>
      <w:r>
        <w:t>, методического и дидактического материала.</w:t>
      </w:r>
    </w:p>
    <w:bookmarkEnd w:id="37"/>
    <w:p w:rsidR="00CD0745" w:rsidRDefault="00CD0745" w:rsidP="00CD0745">
      <w:pPr>
        <w:widowControl/>
        <w:autoSpaceDE/>
        <w:autoSpaceDN/>
        <w:rPr>
          <w:rFonts w:eastAsia="Calibri"/>
          <w:b/>
          <w:sz w:val="24"/>
          <w:szCs w:val="24"/>
          <w:lang w:bidi="ar-SA"/>
        </w:rPr>
      </w:pPr>
    </w:p>
    <w:p w:rsidR="00CD0745" w:rsidRDefault="00CD0745" w:rsidP="00CD0745">
      <w:pPr>
        <w:widowControl/>
        <w:autoSpaceDE/>
        <w:autoSpaceDN/>
        <w:spacing w:line="0" w:lineRule="atLeast"/>
        <w:ind w:left="348"/>
        <w:rPr>
          <w:rFonts w:cs="Arial"/>
          <w:sz w:val="24"/>
          <w:szCs w:val="20"/>
          <w:lang w:bidi="ar-SA"/>
        </w:rPr>
      </w:pPr>
    </w:p>
    <w:p w:rsidR="00CD0745" w:rsidRPr="00CD0745" w:rsidRDefault="00CD0745" w:rsidP="00CD0745">
      <w:pPr>
        <w:widowControl/>
        <w:autoSpaceDE/>
        <w:autoSpaceDN/>
        <w:spacing w:line="0" w:lineRule="atLeast"/>
        <w:ind w:left="348"/>
        <w:rPr>
          <w:rFonts w:cs="Arial"/>
          <w:sz w:val="24"/>
          <w:szCs w:val="20"/>
          <w:lang w:bidi="ar-SA"/>
        </w:rPr>
      </w:pPr>
      <w:r>
        <w:rPr>
          <w:rFonts w:cs="Arial"/>
          <w:sz w:val="24"/>
          <w:szCs w:val="20"/>
          <w:lang w:bidi="ar-SA"/>
        </w:rPr>
        <w:t>Заместитель заведующего по УВР                                           Сажина Т.А.</w:t>
      </w:r>
    </w:p>
    <w:p w:rsidR="00D979E0" w:rsidRPr="00D979E0" w:rsidRDefault="00D979E0" w:rsidP="00CD0745">
      <w:pPr>
        <w:rPr>
          <w:vanish/>
          <w:specVanish/>
        </w:rPr>
      </w:pPr>
    </w:p>
    <w:p w:rsidR="00D979E0" w:rsidRDefault="00D979E0" w:rsidP="00D979E0">
      <w:r>
        <w:t xml:space="preserve"> </w:t>
      </w:r>
    </w:p>
    <w:p w:rsidR="00D979E0" w:rsidRDefault="00D979E0" w:rsidP="00D979E0"/>
    <w:p w:rsidR="00D979E0" w:rsidRDefault="00D979E0" w:rsidP="00D979E0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728"/>
      </w:tblGrid>
      <w:tr w:rsidR="00D979E0" w:rsidTr="00D979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9E0" w:rsidRDefault="00D979E0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979E0" w:rsidTr="00D979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00"/>
              <w:gridCol w:w="8638"/>
            </w:tblGrid>
            <w:tr w:rsidR="00D979E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bidi="ar-SA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pStyle w:val="a5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979E0" w:rsidRDefault="00D979E0">
            <w:pPr>
              <w:rPr>
                <w:sz w:val="20"/>
                <w:szCs w:val="20"/>
              </w:rPr>
            </w:pPr>
          </w:p>
        </w:tc>
      </w:tr>
      <w:tr w:rsidR="00D979E0" w:rsidTr="00D979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9E0" w:rsidRDefault="00D979E0">
            <w:pPr>
              <w:pStyle w:val="a5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979E0" w:rsidTr="00D979E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09"/>
              <w:gridCol w:w="6729"/>
            </w:tblGrid>
            <w:tr w:rsidR="00D979E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979E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D979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705903641FE1D2AF547962C8AE9AF6C5</w:t>
                  </w:r>
                </w:p>
              </w:tc>
            </w:tr>
            <w:tr w:rsidR="00D979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МУНИЦИПАЛЬНОЕ АВТОНОМНОЕ ДОШКОЛЬНОЕ ОБРАЗОВАТЕЛЬНОЕ УЧРЕЖДЕНИЕ "ДЕТСКИЙ САД № 9 КОМБИНИРОВАННОГО ВИДА", Захарова, Наталья Владимировна, dou9@edumonch.ru, 510702048444, 5107110534, 06523459866, 1025100653896, МУНИЦИПАЛЬНОЕ АВТОНОМНОЕ ДОШКОЛЬНОЕ ОБРАЗОВАТЕЛЬНОЕ УЧРЕЖДЕНИЕ "ДЕТСКИЙ САД № 9 КОМБИНИРОВАННОГО ВИДА", Заведующая, Мончегорск г (Мурманская обл.), Улица Бредова, д.13, Мурманская область, RU</w:t>
                  </w:r>
                </w:p>
              </w:tc>
            </w:tr>
            <w:tr w:rsidR="00D979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D979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21.02.2024 10:28:27 UTC+03</w:t>
                  </w:r>
                  <w:r>
                    <w:rPr>
                      <w:sz w:val="20"/>
                    </w:rPr>
                    <w:br/>
                    <w:t>Действителен до: 16.05.2025 10:28:27 UTC+03</w:t>
                  </w:r>
                </w:p>
              </w:tc>
            </w:tr>
            <w:tr w:rsidR="00D979E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E0" w:rsidRDefault="00D979E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26.11.2024 14:51:08 UTC+03</w:t>
                  </w:r>
                </w:p>
              </w:tc>
            </w:tr>
          </w:tbl>
          <w:p w:rsidR="00D979E0" w:rsidRDefault="00D979E0">
            <w:pPr>
              <w:rPr>
                <w:sz w:val="20"/>
                <w:szCs w:val="20"/>
              </w:rPr>
            </w:pPr>
          </w:p>
        </w:tc>
      </w:tr>
    </w:tbl>
    <w:p w:rsidR="00D979E0" w:rsidRDefault="00D979E0" w:rsidP="00D979E0">
      <w:pPr>
        <w:spacing w:after="100" w:afterAutospacing="1" w:line="199" w:lineRule="auto"/>
        <w:outlineLvl w:val="7"/>
        <w:rPr>
          <w:sz w:val="20"/>
          <w:szCs w:val="24"/>
        </w:rPr>
      </w:pPr>
    </w:p>
    <w:p w:rsidR="00E9760D" w:rsidRPr="00CD0745" w:rsidRDefault="00E9760D" w:rsidP="00D979E0"/>
    <w:sectPr w:rsidR="00E9760D" w:rsidRPr="00CD0745" w:rsidSect="00CD0745">
      <w:headerReference w:type="default" r:id="rId12"/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46" w:rsidRDefault="001F1046" w:rsidP="00D979E0">
      <w:r>
        <w:separator/>
      </w:r>
    </w:p>
  </w:endnote>
  <w:endnote w:type="continuationSeparator" w:id="0">
    <w:p w:rsidR="001F1046" w:rsidRDefault="001F1046" w:rsidP="00D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46" w:rsidRDefault="001F1046" w:rsidP="00D979E0">
      <w:r>
        <w:separator/>
      </w:r>
    </w:p>
  </w:footnote>
  <w:footnote w:type="continuationSeparator" w:id="0">
    <w:p w:rsidR="001F1046" w:rsidRDefault="001F1046" w:rsidP="00D9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E0" w:rsidRDefault="00D979E0">
    <w:pPr>
      <w:pStyle w:val="aa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7927"/>
    <w:multiLevelType w:val="hybridMultilevel"/>
    <w:tmpl w:val="72B890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64997"/>
    <w:multiLevelType w:val="multilevel"/>
    <w:tmpl w:val="E32227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61E81"/>
    <w:multiLevelType w:val="hybridMultilevel"/>
    <w:tmpl w:val="E490E95C"/>
    <w:lvl w:ilvl="0" w:tplc="1CC86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663451"/>
    <w:multiLevelType w:val="hybridMultilevel"/>
    <w:tmpl w:val="6458F7EA"/>
    <w:lvl w:ilvl="0" w:tplc="1CC86B02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E4"/>
    <w:rsid w:val="001F1046"/>
    <w:rsid w:val="00202CD3"/>
    <w:rsid w:val="002D5FE4"/>
    <w:rsid w:val="002E617F"/>
    <w:rsid w:val="00457128"/>
    <w:rsid w:val="007A2CB7"/>
    <w:rsid w:val="00C04313"/>
    <w:rsid w:val="00C91A73"/>
    <w:rsid w:val="00CD0745"/>
    <w:rsid w:val="00D979E0"/>
    <w:rsid w:val="00DF5397"/>
    <w:rsid w:val="00E201BB"/>
    <w:rsid w:val="00E74D07"/>
    <w:rsid w:val="00E9760D"/>
    <w:rsid w:val="00F3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17D30-5DFB-4FBE-A903-641645D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0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457128"/>
    <w:pPr>
      <w:keepNext/>
      <w:widowControl/>
      <w:autoSpaceDE/>
      <w:autoSpaceDN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074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074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D0745"/>
  </w:style>
  <w:style w:type="paragraph" w:styleId="a5">
    <w:name w:val="Normal (Web)"/>
    <w:basedOn w:val="a"/>
    <w:uiPriority w:val="99"/>
    <w:unhideWhenUsed/>
    <w:rsid w:val="00C043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C04313"/>
    <w:rPr>
      <w:b/>
      <w:bCs/>
    </w:rPr>
  </w:style>
  <w:style w:type="paragraph" w:styleId="a7">
    <w:name w:val="No Spacing"/>
    <w:uiPriority w:val="1"/>
    <w:qFormat/>
    <w:rsid w:val="00C04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201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BB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457128"/>
    <w:rPr>
      <w:rFonts w:ascii="Cambria" w:eastAsia="PMingLiU" w:hAnsi="Cambria" w:cs="Times New Roman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D979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79E0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D979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9E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metodis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9F20C~1\AppData\Local\Temp\logo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1metodi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Доу 9</cp:lastModifiedBy>
  <cp:revision>2</cp:revision>
  <cp:lastPrinted>2020-11-27T08:10:00Z</cp:lastPrinted>
  <dcterms:created xsi:type="dcterms:W3CDTF">2024-11-26T11:56:00Z</dcterms:created>
  <dcterms:modified xsi:type="dcterms:W3CDTF">2024-11-26T11:56:00Z</dcterms:modified>
</cp:coreProperties>
</file>